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38136D18" w:rsidP="560B7E1D" w:rsidRDefault="38136D18" w14:paraId="2C8F5D6A" w14:textId="3A65A4C5">
      <w:r>
        <w:t xml:space="preserve"> </w:t>
      </w:r>
      <w:r w:rsidRPr="38136D18">
        <w:rPr>
          <w:rFonts w:ascii="Amasis MT Pro Black" w:hAnsi="Amasis MT Pro Black" w:eastAsia="Amasis MT Pro Black" w:cs="Amasis MT Pro Black"/>
          <w:sz w:val="48"/>
          <w:szCs w:val="48"/>
        </w:rPr>
        <w:t>Reflections of a River Rat:</w:t>
      </w:r>
      <w:r>
        <w:br/>
      </w:r>
      <w:r w:rsidRPr="560B7E1D" w:rsidR="560B7E1D">
        <w:rPr>
          <w:rFonts w:ascii="Times New Roman" w:hAnsi="Times New Roman" w:eastAsia="Times New Roman" w:cs="Times New Roman"/>
          <w:sz w:val="40"/>
          <w:szCs w:val="40"/>
        </w:rPr>
        <w:t>The Christmas gift of song</w:t>
      </w:r>
      <w:r>
        <w:br/>
      </w:r>
      <w:r w:rsidRPr="560B7E1D" w:rsidR="560B7E1D">
        <w:rPr>
          <w:sz w:val="32"/>
          <w:szCs w:val="32"/>
        </w:rPr>
        <w:t xml:space="preserve">By Jim </w:t>
      </w:r>
      <w:proofErr w:type="spellStart"/>
      <w:r w:rsidRPr="560B7E1D" w:rsidR="560B7E1D">
        <w:rPr>
          <w:sz w:val="32"/>
          <w:szCs w:val="32"/>
        </w:rPr>
        <w:t>Holleran</w:t>
      </w:r>
      <w:proofErr w:type="spellEnd"/>
      <w:r>
        <w:rPr>
          <w:noProof/>
        </w:rPr>
        <w:drawing>
          <wp:anchor distT="0" distB="0" distL="114300" distR="114300" simplePos="0" relativeHeight="251657216" behindDoc="0" locked="0" layoutInCell="1" allowOverlap="1" wp14:anchorId="7CE458FF" wp14:editId="200584F8">
            <wp:simplePos x="0" y="0"/>
            <wp:positionH relativeFrom="column">
              <wp:align>left</wp:align>
            </wp:positionH>
            <wp:positionV relativeFrom="paragraph">
              <wp:posOffset>0</wp:posOffset>
            </wp:positionV>
            <wp:extent cx="769822" cy="1028700"/>
            <wp:effectExtent l="0" t="0" r="0" b="0"/>
            <wp:wrapSquare wrapText="bothSides"/>
            <wp:docPr id="522996090" name="Picture 522996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69822" cy="1028700"/>
                    </a:xfrm>
                    <a:prstGeom prst="rect">
                      <a:avLst/>
                    </a:prstGeom>
                  </pic:spPr>
                </pic:pic>
              </a:graphicData>
            </a:graphic>
            <wp14:sizeRelH relativeFrom="page">
              <wp14:pctWidth>0</wp14:pctWidth>
            </wp14:sizeRelH>
            <wp14:sizeRelV relativeFrom="page">
              <wp14:pctHeight>0</wp14:pctHeight>
            </wp14:sizeRelV>
          </wp:anchor>
        </w:drawing>
      </w:r>
    </w:p>
    <w:p w:rsidR="38136D18" w:rsidRDefault="4325ABDB" w14:paraId="23D9157B" w14:textId="260401A5">
      <w:r>
        <w:t xml:space="preserve">  The Christmas music started 24/7 sometime around mid-November on my car radio.  I swore the rat-a-tat-tat of The Little Drummer Boy and the wailing of Mariah Carey started much too early, but I rarely change a channel.</w:t>
      </w:r>
    </w:p>
    <w:p w:rsidR="38136D18" w:rsidP="74CF1A76" w:rsidRDefault="560B7E1D" w14:paraId="1CF5BAED" w14:textId="54CED124">
      <w:pPr>
        <w:pStyle w:val="Normal"/>
        <w:rPr>
          <w:rFonts w:ascii="Calibri" w:hAnsi="Calibri" w:eastAsia="Calibri" w:cs="Calibri"/>
        </w:rPr>
      </w:pPr>
      <w:r w:rsidR="09A870AC">
        <w:rPr/>
        <w:t xml:space="preserve">   There’s an addiction, a phenomenon, a sentimentality at play that I couldn’t put a finger on until I consulted my quasi-expert and local </w:t>
      </w:r>
      <w:proofErr w:type="spellStart"/>
      <w:r w:rsidR="09A870AC">
        <w:rPr/>
        <w:t>philospher</w:t>
      </w:r>
      <w:proofErr w:type="spellEnd"/>
      <w:r w:rsidR="09A870AC">
        <w:rPr/>
        <w:t>, Dan Macpherson, liberal friend, retired instrumental music teacher, golf buddy, Bills fan, piemaker and pop culture observer.</w:t>
      </w:r>
      <w:r>
        <w:br/>
      </w:r>
      <w:r w:rsidR="09A870AC">
        <w:rPr/>
        <w:t xml:space="preserve">       “</w:t>
      </w:r>
      <w:r w:rsidRPr="09A870AC" w:rsidR="09A870AC">
        <w:rPr>
          <w:rFonts w:ascii="Calibri" w:hAnsi="Calibri" w:eastAsia="Calibri" w:cs="Calibri"/>
        </w:rPr>
        <w:t>I think Christmas music is probably the most potent tool of memories and time travel that we have,’’ Macpherson said. “When you hear a Christmas tune, you’re 8 or 9 years old again.  It comes with smells and images. Music is an emotional can opener. It lets you travel back in time.’’</w:t>
      </w:r>
      <w:r>
        <w:br/>
      </w:r>
      <w:r w:rsidRPr="09A870AC" w:rsidR="09A870AC">
        <w:rPr>
          <w:rFonts w:ascii="Calibri" w:hAnsi="Calibri" w:eastAsia="Calibri" w:cs="Calibri"/>
        </w:rPr>
        <w:t xml:space="preserve">     My oversized, 60ish, white-haired friend, who still sees students regularly, was </w:t>
      </w:r>
      <w:proofErr w:type="gramStart"/>
      <w:r w:rsidRPr="09A870AC" w:rsidR="09A870AC">
        <w:rPr>
          <w:rFonts w:ascii="Calibri" w:hAnsi="Calibri" w:eastAsia="Calibri" w:cs="Calibri"/>
        </w:rPr>
        <w:t xml:space="preserve">absolutely correct</w:t>
      </w:r>
      <w:proofErr w:type="gramEnd"/>
      <w:r w:rsidRPr="09A870AC" w:rsidR="09A870AC">
        <w:rPr>
          <w:rFonts w:ascii="Calibri" w:hAnsi="Calibri" w:eastAsia="Calibri" w:cs="Calibri"/>
        </w:rPr>
        <w:t xml:space="preserve">. Who doesn’t travel to a corner of the mind to recall hauling a snow-laden blue spruce out of the woods? Trying to figure out how to wrap packages as neatly as your arty older sister? Recalling how your younger sister always hid one present under the couch so she could open the final gift on Christmas morning? </w:t>
      </w:r>
      <w:r>
        <w:br/>
      </w:r>
      <w:r w:rsidRPr="09A870AC" w:rsidR="09A870AC">
        <w:rPr>
          <w:rFonts w:ascii="Calibri" w:hAnsi="Calibri" w:eastAsia="Calibri" w:cs="Calibri"/>
        </w:rPr>
        <w:t xml:space="preserve">      “Christmas music absolutely reaches a sentimental part of your brain,’’ Macpherson continued. “We fixate on things from when we were young.  You wouldn’t remember a lot of that stuff unless the music came on.’’</w:t>
      </w:r>
      <w:r>
        <w:br/>
      </w:r>
      <w:r w:rsidRPr="09A870AC" w:rsidR="09A870AC">
        <w:rPr>
          <w:rFonts w:ascii="Calibri" w:hAnsi="Calibri" w:eastAsia="Calibri" w:cs="Calibri"/>
        </w:rPr>
        <w:t xml:space="preserve">   ‘Tis the season when musicians form small combos and perform Christmas songs in small clubs and bistros across America. Macpherson reminded me how my cousin Rosemary’s cousin, Alan Murphy, organized some talented players at The Bop Shop in Rochester to celebrate the holiday jazz compositions of Vince Guaraldi, best known for writing the music for the Peanuts TV shows. Nothing could put you in the Christmas spirit more than live music in an intimate setting.</w:t>
      </w:r>
      <w:r>
        <w:br/>
      </w:r>
      <w:r w:rsidRPr="09A870AC" w:rsidR="09A870AC">
        <w:rPr>
          <w:rFonts w:ascii="Calibri" w:hAnsi="Calibri" w:eastAsia="Calibri" w:cs="Calibri"/>
        </w:rPr>
        <w:t xml:space="preserve">      That evening was as addictive as the moments you linger in your auto because Leroy Anderon’s “Sleigh Ride’’ is rolling through your speakers, with the jingle bells, maple blocks and horns providing the special</w:t>
      </w:r>
      <w:r w:rsidRPr="09A870AC" w:rsidR="09A870AC">
        <w:rPr>
          <w:rFonts w:ascii="Calibri" w:hAnsi="Calibri" w:eastAsia="Calibri" w:cs="Calibri"/>
        </w:rPr>
        <w:t xml:space="preserve"> effects.</w:t>
      </w:r>
      <w:r>
        <w:drawing>
          <wp:anchor distT="0" distB="0" distL="114300" distR="114300" simplePos="0" relativeHeight="251658240" behindDoc="0" locked="0" layoutInCell="1" allowOverlap="1" wp14:editId="76A485BE" wp14:anchorId="6EE090E7">
            <wp:simplePos x="0" y="0"/>
            <wp:positionH relativeFrom="column">
              <wp:align>left</wp:align>
            </wp:positionH>
            <wp:positionV relativeFrom="paragraph">
              <wp:posOffset>0</wp:posOffset>
            </wp:positionV>
            <wp:extent cx="2826702" cy="5848350"/>
            <wp:wrapSquare wrapText="bothSides"/>
            <wp:effectExtent l="0" t="0" r="0" b="0"/>
            <wp:docPr id="162033836" name="" title=""/>
            <wp:cNvGraphicFramePr>
              <a:graphicFrameLocks noChangeAspect="1"/>
            </wp:cNvGraphicFramePr>
            <a:graphic>
              <a:graphicData uri="http://schemas.openxmlformats.org/drawingml/2006/picture">
                <pic:pic>
                  <pic:nvPicPr>
                    <pic:cNvPr id="0" name=""/>
                    <pic:cNvPicPr/>
                  </pic:nvPicPr>
                  <pic:blipFill>
                    <a:blip r:embed="Ref79cd3da4ee41fc">
                      <a:extLst>
                        <a:ext xmlns:a="http://schemas.openxmlformats.org/drawingml/2006/main" uri="{28A0092B-C50C-407E-A947-70E740481C1C}">
                          <a14:useLocalDpi val="0"/>
                        </a:ext>
                      </a:extLst>
                    </a:blip>
                    <a:stretch>
                      <a:fillRect/>
                    </a:stretch>
                  </pic:blipFill>
                  <pic:spPr>
                    <a:xfrm>
                      <a:off x="0" y="0"/>
                      <a:ext cx="2826702" cy="5848350"/>
                    </a:xfrm>
                    <a:prstGeom prst="rect">
                      <a:avLst/>
                    </a:prstGeom>
                  </pic:spPr>
                </pic:pic>
              </a:graphicData>
            </a:graphic>
            <wp14:sizeRelH relativeFrom="page">
              <wp14:pctWidth>0</wp14:pctWidth>
            </wp14:sizeRelH>
            <wp14:sizeRelV relativeFrom="page">
              <wp14:pctHeight>0</wp14:pctHeight>
            </wp14:sizeRelV>
          </wp:anchor>
        </w:drawing>
      </w:r>
    </w:p>
    <w:p w:rsidR="38136D18" w:rsidP="74CF1A76" w:rsidRDefault="4325ABDB" w14:paraId="5AA85A56" w14:textId="171CD16F">
      <w:pPr>
        <w:pStyle w:val="Normal"/>
      </w:pPr>
      <w:r w:rsidRPr="74CF1A76" w:rsidR="74CF1A76">
        <w:rPr>
          <w:rFonts w:ascii="Calibri" w:hAnsi="Calibri" w:eastAsia="Calibri" w:cs="Calibri"/>
        </w:rPr>
        <w:t xml:space="preserve">   </w:t>
      </w:r>
      <w:r w:rsidR="74CF1A76">
        <w:rPr/>
        <w:t xml:space="preserve">   Then the thought</w:t>
      </w:r>
      <w:r>
        <w:drawing>
          <wp:anchor distT="0" distB="0" distL="114300" distR="114300" simplePos="0" relativeHeight="251658240" behindDoc="0" locked="0" layoutInCell="1" allowOverlap="1" wp14:editId="34DE26A4" wp14:anchorId="0B1711AE">
            <wp:simplePos x="0" y="0"/>
            <wp:positionH relativeFrom="column">
              <wp:align>right</wp:align>
            </wp:positionH>
            <wp:positionV relativeFrom="paragraph">
              <wp:posOffset>0</wp:posOffset>
            </wp:positionV>
            <wp:extent cx="3849154" cy="2028825"/>
            <wp:wrapSquare wrapText="bothSides"/>
            <wp:effectExtent l="0" t="0" r="0" b="0"/>
            <wp:docPr id="650558209" name="" title=""/>
            <wp:cNvGraphicFramePr>
              <a:graphicFrameLocks noChangeAspect="1"/>
            </wp:cNvGraphicFramePr>
            <a:graphic>
              <a:graphicData uri="http://schemas.openxmlformats.org/drawingml/2006/picture">
                <pic:pic>
                  <pic:nvPicPr>
                    <pic:cNvPr id="0" name=""/>
                    <pic:cNvPicPr/>
                  </pic:nvPicPr>
                  <pic:blipFill>
                    <a:blip r:embed="R5de7e40f42cc47e5">
                      <a:extLst>
                        <a:ext xmlns:a="http://schemas.openxmlformats.org/drawingml/2006/main" uri="{28A0092B-C50C-407E-A947-70E740481C1C}">
                          <a14:useLocalDpi val="0"/>
                        </a:ext>
                      </a:extLst>
                    </a:blip>
                    <a:stretch>
                      <a:fillRect/>
                    </a:stretch>
                  </pic:blipFill>
                  <pic:spPr>
                    <a:xfrm>
                      <a:off x="0" y="0"/>
                      <a:ext cx="3849154" cy="2028825"/>
                    </a:xfrm>
                    <a:prstGeom prst="rect">
                      <a:avLst/>
                    </a:prstGeom>
                  </pic:spPr>
                </pic:pic>
              </a:graphicData>
            </a:graphic>
            <wp14:sizeRelH relativeFrom="page">
              <wp14:pctWidth>0</wp14:pctWidth>
            </wp14:sizeRelH>
            <wp14:sizeRelV relativeFrom="page">
              <wp14:pctHeight>0</wp14:pctHeight>
            </wp14:sizeRelV>
          </wp:anchor>
        </w:drawing>
      </w:r>
      <w:r w:rsidR="74CF1A76">
        <w:rPr/>
        <w:t xml:space="preserve"> struck me – I should write a Christmas song. I will avoid the modern wailers like Kelly Clarkson or Mariah Carey, even though her “All I Want for Christmas Is You’’ has supplanted Bing Crosby’s “White Christmas’’ as the most requested holiday song. I take consolation that Crosby’s rendition of the Irving Berlin song remains the record-holder for sales, 50 million. </w:t>
      </w:r>
    </w:p>
    <w:p w:rsidR="38136D18" w:rsidP="74CF1A76" w:rsidRDefault="38136D18" w14:paraId="095ADDD0" w14:textId="15E9DFE8">
      <w:pPr>
        <w:pStyle w:val="Normal"/>
      </w:pPr>
      <w:r w:rsidR="74CF1A76">
        <w:rPr/>
        <w:t xml:space="preserve">    My song will trend toward the 1960s and ‘70s classics that skipped along on the family stereo while snow was </w:t>
      </w:r>
      <w:proofErr w:type="gramStart"/>
      <w:r w:rsidR="74CF1A76">
        <w:rPr/>
        <w:t>falling</w:t>
      </w:r>
      <w:proofErr w:type="gramEnd"/>
      <w:r w:rsidR="74CF1A76">
        <w:rPr/>
        <w:t xml:space="preserve"> and Fran Holleran was snoozing and snoring in his easy chair on a Saturday afternoon.</w:t>
      </w:r>
    </w:p>
    <w:p w:rsidR="38136D18" w:rsidP="38136D18" w:rsidRDefault="38136D18" w14:paraId="3705B120" w14:textId="418E4645">
      <w:r w:rsidR="74CF1A76">
        <w:rPr/>
        <w:t xml:space="preserve">     My lyrics will have that warm, sentimental, homespun sense such as “the prettiest sight you’ll see is the holly that will be on your own front door’’ from “It’s Beginning </w:t>
      </w:r>
      <w:proofErr w:type="gramStart"/>
      <w:r w:rsidR="74CF1A76">
        <w:rPr/>
        <w:t>To</w:t>
      </w:r>
      <w:proofErr w:type="gramEnd"/>
      <w:r w:rsidR="74CF1A76">
        <w:rPr/>
        <w:t xml:space="preserve"> Look </w:t>
      </w:r>
      <w:proofErr w:type="gramStart"/>
      <w:r w:rsidR="74CF1A76">
        <w:rPr/>
        <w:t>A</w:t>
      </w:r>
      <w:proofErr w:type="gramEnd"/>
      <w:r w:rsidR="74CF1A76">
        <w:rPr/>
        <w:t xml:space="preserve"> Lot Like Christmas.’’ Or the longing you get from “I’ll Be Home </w:t>
      </w:r>
      <w:proofErr w:type="gramStart"/>
      <w:r w:rsidR="74CF1A76">
        <w:rPr/>
        <w:t>For</w:t>
      </w:r>
      <w:proofErr w:type="gramEnd"/>
      <w:r w:rsidR="74CF1A76">
        <w:rPr/>
        <w:t xml:space="preserve"> Christmas’’ when Crosby croons “if only in my dreams.’’</w:t>
      </w:r>
    </w:p>
    <w:p w:rsidR="38136D18" w:rsidP="38136D18" w:rsidRDefault="38136D18" w14:paraId="539383F2" w14:textId="6EB1AB16">
      <w:r>
        <w:lastRenderedPageBreak/>
        <w:t xml:space="preserve">   You find that sentiment among the voices of Crosby, Perry Como or Nat King Cole. My lyrics should allow some cool vocal arrangement</w:t>
      </w:r>
      <w:r w:rsidR="00F36C8B">
        <w:t>s</w:t>
      </w:r>
      <w:r>
        <w:t xml:space="preserve"> like the </w:t>
      </w:r>
      <w:proofErr w:type="spellStart"/>
      <w:r>
        <w:t>The</w:t>
      </w:r>
      <w:proofErr w:type="spellEnd"/>
      <w:r>
        <w:t xml:space="preserve"> Drifters in “White Christmas.’’ I’ve got no tolerance for that Vegas lounge style that Dean Martin incorporated when he sang “Rudy, the red-beaked reindeer’’ I’ll give the Singing Cowboy, Gene Autry, a pass for switching Santa Claus to “</w:t>
      </w:r>
      <w:proofErr w:type="spellStart"/>
      <w:r>
        <w:t>Sanny</w:t>
      </w:r>
      <w:proofErr w:type="spellEnd"/>
      <w:r>
        <w:t xml:space="preserve"> Claus.’’ It adds to his distinctive style. I’ll take the strong, pure, resonant style of a Josh Groban or the rich, gospel voice of a Mahalia Jackson over another Eartha </w:t>
      </w:r>
      <w:proofErr w:type="spellStart"/>
      <w:r>
        <w:t>Kitt</w:t>
      </w:r>
      <w:proofErr w:type="spellEnd"/>
      <w:r>
        <w:t xml:space="preserve"> imitator singing “Santa Baby.’’ It wouldn’t hurt if my Christmas song held some Irish flavor with some march music such as The Clancy Brothers singing “Christmas in Carrick.’’ </w:t>
      </w:r>
    </w:p>
    <w:p w:rsidR="38136D18" w:rsidP="38136D18" w:rsidRDefault="4325ABDB" w14:paraId="1F6ADC79" w14:textId="4B614F03">
      <w:r>
        <w:t xml:space="preserve">   A food element is traditional. Not pumpkin pie; it’s </w:t>
      </w:r>
      <w:r w:rsidR="00575528">
        <w:t xml:space="preserve">been </w:t>
      </w:r>
      <w:r>
        <w:t xml:space="preserve">passed around </w:t>
      </w:r>
      <w:r w:rsidR="00575528">
        <w:t xml:space="preserve">with coffee </w:t>
      </w:r>
      <w:r>
        <w:t xml:space="preserve">in three other songs. Nobody roasts chestnuts on an open fire; we’ve all switched to gas inserts. I have no idea what constitutes </w:t>
      </w:r>
      <w:proofErr w:type="spellStart"/>
      <w:r>
        <w:t>figgy</w:t>
      </w:r>
      <w:proofErr w:type="spellEnd"/>
      <w:r>
        <w:t xml:space="preserve"> pudding – it must be left over from Fat Aunt Jane’s fruitcake. And I’ve ranted </w:t>
      </w:r>
      <w:r w:rsidR="002C45BC">
        <w:t xml:space="preserve">in this space </w:t>
      </w:r>
      <w:r>
        <w:t xml:space="preserve">already about anything resembling pumpkin spice lattes. Perhaps it’s time to introduce a </w:t>
      </w:r>
      <w:r w:rsidR="00FB3DFC">
        <w:t xml:space="preserve">holiday song that refers to a </w:t>
      </w:r>
      <w:r>
        <w:t>plate of steaming, red-hot Buffalo-style chicken wings.</w:t>
      </w:r>
    </w:p>
    <w:p w:rsidR="38136D18" w:rsidP="38136D18" w:rsidRDefault="4325ABDB" w14:paraId="287EFC90" w14:textId="0EBA8BD3">
      <w:r>
        <w:t xml:space="preserve">  My Christmas song will be sure to avoid the novelty trap. Alvin and The Chipmunks make me nuts. My song means all Grandmas </w:t>
      </w:r>
      <w:r w:rsidR="00EE1B02">
        <w:t>w</w:t>
      </w:r>
      <w:r>
        <w:t xml:space="preserve">on’t have to fear road accidents with reindeers, donkeys and hippopotamuses will not become holidays gifts, and kids without their two front teeth should see </w:t>
      </w:r>
      <w:r w:rsidR="00EE1B02">
        <w:t xml:space="preserve">a </w:t>
      </w:r>
      <w:r>
        <w:t xml:space="preserve"> dentist. I don’t care if you saw your Mommy kissing Santa Claus. Talk to your father.</w:t>
      </w:r>
    </w:p>
    <w:p w:rsidR="38136D18" w:rsidP="38136D18" w:rsidRDefault="4325ABDB" w14:paraId="1294BF2A" w14:textId="7246BE17">
      <w:r>
        <w:t xml:space="preserve">   “Novelty songs,’’ opined Macpherson, “are basically junk.’’ Correct you are, fri</w:t>
      </w:r>
      <w:r w:rsidR="0023070F">
        <w:t>e</w:t>
      </w:r>
      <w:r>
        <w:t>nd.</w:t>
      </w:r>
    </w:p>
    <w:p w:rsidR="38136D18" w:rsidP="38136D18" w:rsidRDefault="38136D18" w14:paraId="34898F06" w14:textId="0A59EE09">
      <w:r>
        <w:t xml:space="preserve">   The golf courses are closed. Christmas is coming, and before this goose gets too fat, I should write a song. I’ll be done for Christmas, you can count on me.</w:t>
      </w:r>
    </w:p>
    <w:p w:rsidR="38136D18" w:rsidP="38136D18" w:rsidRDefault="38136D18" w14:paraId="66E1FE6C" w14:textId="65828AE5">
      <w:r>
        <w:t xml:space="preserve"> </w:t>
      </w:r>
      <w:r w:rsidRPr="38136D18">
        <w:rPr>
          <w:i/>
          <w:iCs/>
        </w:rPr>
        <w:t xml:space="preserve">    Jim </w:t>
      </w:r>
      <w:proofErr w:type="spellStart"/>
      <w:r w:rsidRPr="38136D18">
        <w:rPr>
          <w:i/>
          <w:iCs/>
        </w:rPr>
        <w:t>Holleran</w:t>
      </w:r>
      <w:proofErr w:type="spellEnd"/>
      <w:r w:rsidRPr="38136D18">
        <w:rPr>
          <w:i/>
          <w:iCs/>
        </w:rPr>
        <w:t xml:space="preserve">, a Morristown native, is a retired teacher and registrar for the Rochester City School District, and former sports editor of the </w:t>
      </w:r>
      <w:r w:rsidRPr="38136D18">
        <w:t>Democrat and Chronicle</w:t>
      </w:r>
      <w:r w:rsidRPr="38136D18">
        <w:rPr>
          <w:i/>
          <w:iCs/>
        </w:rPr>
        <w:t xml:space="preserve">. Reach him at jimholleran29@gmail.com or view past columns at  https://hollerangetsitwrite.files.wordpress.com under </w:t>
      </w:r>
      <w:r w:rsidRPr="38136D18">
        <w:t>Reflections of a River Rat</w:t>
      </w:r>
      <w:r w:rsidRPr="38136D18">
        <w:rPr>
          <w:i/>
          <w:iCs/>
        </w:rPr>
        <w:t>.</w:t>
      </w:r>
    </w:p>
    <w:sectPr w:rsidR="38136D18">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masis MT Pro Black">
    <w:panose1 w:val="02040A04050005020304"/>
    <w:charset w:val="00"/>
    <w:family w:val="roman"/>
    <w:pitch w:val="variable"/>
    <w:sig w:usb0="A00000AF" w:usb1="4000205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F417F5"/>
    <w:multiLevelType w:val="hybridMultilevel"/>
    <w:tmpl w:val="FFFFFFFF"/>
    <w:lvl w:ilvl="0" w:tplc="FFFFFFFF">
      <w:start w:val="1"/>
      <w:numFmt w:val="bullet"/>
      <w:lvlText w:val=""/>
      <w:lvlJc w:val="left"/>
      <w:pPr>
        <w:ind w:left="720" w:hanging="360"/>
      </w:pPr>
      <w:rPr>
        <w:rFonts w:hint="default" w:ascii="Symbol" w:hAnsi="Symbol"/>
      </w:rPr>
    </w:lvl>
    <w:lvl w:ilvl="1" w:tplc="FFFFFFFF">
      <w:start w:val="1"/>
      <w:numFmt w:val="bullet"/>
      <w:lvlText w:val="o"/>
      <w:lvlJc w:val="left"/>
      <w:pPr>
        <w:ind w:left="1440" w:hanging="360"/>
      </w:pPr>
      <w:rPr>
        <w:rFonts w:hint="default" w:ascii="Courier New" w:hAnsi="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rPr>
    </w:lvl>
    <w:lvl w:ilvl="8" w:tplc="FFFFFFFF">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1DD654"/>
    <w:rsid w:val="00007E33"/>
    <w:rsid w:val="000D1A1B"/>
    <w:rsid w:val="000D2B55"/>
    <w:rsid w:val="001D1F31"/>
    <w:rsid w:val="00203849"/>
    <w:rsid w:val="0022184A"/>
    <w:rsid w:val="0023070F"/>
    <w:rsid w:val="002C45BC"/>
    <w:rsid w:val="00575528"/>
    <w:rsid w:val="008D3387"/>
    <w:rsid w:val="00A56552"/>
    <w:rsid w:val="00BC32B3"/>
    <w:rsid w:val="00BF3132"/>
    <w:rsid w:val="00C05366"/>
    <w:rsid w:val="00EE1B02"/>
    <w:rsid w:val="00F36C8B"/>
    <w:rsid w:val="00FB3DFC"/>
    <w:rsid w:val="09A870AC"/>
    <w:rsid w:val="0DB54EA9"/>
    <w:rsid w:val="161DD654"/>
    <w:rsid w:val="38136D18"/>
    <w:rsid w:val="4325ABDB"/>
    <w:rsid w:val="560B7E1D"/>
    <w:rsid w:val="74CF1A76"/>
    <w:rsid w:val="767EFFD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DD654"/>
  <w15:chartTrackingRefBased/>
  <w15:docId w15:val="{2858EDDB-706D-4726-B0B8-B34434485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image" Target="media/image1.jpeg" Id="rId5" /><Relationship Type="http://schemas.openxmlformats.org/officeDocument/2006/relationships/webSettings" Target="webSettings.xml" Id="rId4" /><Relationship Type="http://schemas.openxmlformats.org/officeDocument/2006/relationships/image" Target="/media/image2.jpg" Id="Ref79cd3da4ee41fc" /><Relationship Type="http://schemas.openxmlformats.org/officeDocument/2006/relationships/image" Target="/media/image3.jpg" Id="R5de7e40f42cc47e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Jim Holleran</dc:creator>
  <keywords/>
  <dc:description/>
  <lastModifiedBy>Jim Holleran</lastModifiedBy>
  <revision>20</revision>
  <dcterms:created xsi:type="dcterms:W3CDTF">2021-12-01T23:57:00.0000000Z</dcterms:created>
  <dcterms:modified xsi:type="dcterms:W3CDTF">2021-12-07T23:53:55.7951693Z</dcterms:modified>
</coreProperties>
</file>